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C" w:rsidRDefault="005634CC" w:rsidP="005634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5634CC" w:rsidRDefault="00CA5AE3" w:rsidP="005634C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t>«Школа-сад № 9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есчаное</w:t>
      </w:r>
      <w:r w:rsidR="005634CC">
        <w:rPr>
          <w:rFonts w:ascii="Times New Roman" w:hAnsi="Times New Roman" w:cs="Times New Roman"/>
        </w:rPr>
        <w:t>»</w:t>
      </w:r>
    </w:p>
    <w:p w:rsidR="005634CC" w:rsidRDefault="005634CC" w:rsidP="005634CC">
      <w:pPr>
        <w:pStyle w:val="Default"/>
        <w:jc w:val="right"/>
        <w:rPr>
          <w:sz w:val="28"/>
          <w:szCs w:val="28"/>
        </w:rPr>
      </w:pPr>
    </w:p>
    <w:p w:rsidR="005634CC" w:rsidRDefault="005634CC" w:rsidP="005634CC">
      <w:pPr>
        <w:pStyle w:val="Default"/>
        <w:jc w:val="right"/>
      </w:pPr>
      <w:r>
        <w:rPr>
          <w:sz w:val="28"/>
          <w:szCs w:val="28"/>
        </w:rPr>
        <w:t>УТВЕРЖДАЮ:</w:t>
      </w:r>
    </w:p>
    <w:p w:rsidR="005634CC" w:rsidRDefault="00CA5AE3" w:rsidP="00CA5AE3">
      <w:pPr>
        <w:pStyle w:val="Default"/>
      </w:pPr>
      <w:r>
        <w:t xml:space="preserve">                                                                                                                </w:t>
      </w:r>
      <w:r w:rsidR="005634CC">
        <w:t>Директор МБОУ</w:t>
      </w:r>
    </w:p>
    <w:p w:rsidR="005634CC" w:rsidRDefault="005634CC" w:rsidP="00563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A5AE3">
        <w:rPr>
          <w:rFonts w:ascii="Times New Roman" w:hAnsi="Times New Roman" w:cs="Times New Roman"/>
          <w:sz w:val="24"/>
          <w:szCs w:val="24"/>
        </w:rPr>
        <w:t xml:space="preserve">                    «Школа-сад № 9 с</w:t>
      </w:r>
      <w:proofErr w:type="gramStart"/>
      <w:r w:rsidR="00CA5AE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A5AE3">
        <w:rPr>
          <w:rFonts w:ascii="Times New Roman" w:hAnsi="Times New Roman" w:cs="Times New Roman"/>
          <w:sz w:val="24"/>
          <w:szCs w:val="24"/>
        </w:rPr>
        <w:t>есчаное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634CC" w:rsidRDefault="005634CC" w:rsidP="005634C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A5A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="00CA5AE3">
        <w:rPr>
          <w:rFonts w:ascii="Times New Roman" w:hAnsi="Times New Roman" w:cs="Times New Roman"/>
          <w:sz w:val="24"/>
          <w:szCs w:val="24"/>
        </w:rPr>
        <w:t>Г.В.Шершова</w:t>
      </w:r>
      <w:proofErr w:type="spellEnd"/>
    </w:p>
    <w:p w:rsidR="005634CC" w:rsidRDefault="005634CC" w:rsidP="005634CC">
      <w:pPr>
        <w:pStyle w:val="Default"/>
        <w:jc w:val="right"/>
      </w:pPr>
      <w:r>
        <w:t>Приказ № _______«___»_______2016г.</w:t>
      </w:r>
    </w:p>
    <w:p w:rsidR="005634CC" w:rsidRDefault="005634CC" w:rsidP="005634CC">
      <w:pPr>
        <w:pStyle w:val="a5"/>
        <w:ind w:left="3969"/>
        <w:jc w:val="right"/>
        <w:rPr>
          <w:rFonts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4CC" w:rsidRDefault="005634CC" w:rsidP="005634CC">
      <w:pPr>
        <w:pStyle w:val="Default"/>
        <w:jc w:val="center"/>
        <w:rPr>
          <w:b/>
          <w:bCs/>
          <w:sz w:val="36"/>
          <w:szCs w:val="36"/>
        </w:rPr>
      </w:pPr>
    </w:p>
    <w:p w:rsidR="005634CC" w:rsidRDefault="005634CC" w:rsidP="005634CC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34CC" w:rsidRDefault="005634CC" w:rsidP="005634CC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Паспорт</w:t>
      </w:r>
    </w:p>
    <w:p w:rsidR="005634CC" w:rsidRDefault="005634CC" w:rsidP="005634CC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доступности объекта социальной инфраструктуры </w:t>
      </w:r>
    </w:p>
    <w:p w:rsidR="005634CC" w:rsidRDefault="00CA5AE3" w:rsidP="005634CC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МБОУ «Школа-сад № 9 с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есчаное</w:t>
      </w:r>
      <w:r w:rsidR="005634CC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:rsidR="005634CC" w:rsidRDefault="005634CC" w:rsidP="005634CC">
      <w:pPr>
        <w:spacing w:before="280" w:after="28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инвалидов и предоставляемых услуг</w:t>
      </w: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5634CC" w:rsidRDefault="005634CC" w:rsidP="005634CC">
      <w:pPr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h119"/>
      <w:bookmarkStart w:id="1" w:name="l46"/>
      <w:bookmarkEnd w:id="0"/>
      <w:bookmarkEnd w:id="1"/>
      <w:r>
        <w:rPr>
          <w:rFonts w:ascii="Times New Roman" w:hAnsi="Times New Roman" w:cs="Times New Roman"/>
          <w:b/>
          <w:bCs/>
          <w:sz w:val="27"/>
          <w:szCs w:val="27"/>
        </w:rPr>
        <w:t>1. Общие сведения об объекте</w:t>
      </w:r>
    </w:p>
    <w:tbl>
      <w:tblPr>
        <w:tblW w:w="10068" w:type="dxa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"/>
        <w:gridCol w:w="9797"/>
        <w:gridCol w:w="150"/>
      </w:tblGrid>
      <w:tr w:rsidR="005634CC" w:rsidTr="00CA5AE3">
        <w:tc>
          <w:tcPr>
            <w:tcW w:w="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l47"/>
            <w:bookmarkEnd w:id="2"/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Вид (наименование) объекта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634CC" w:rsidRDefault="00CA5AE3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«Школа-сад № 9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есчаное</w:t>
            </w:r>
            <w:r w:rsidR="00563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Полный почтовый адрес объекта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CA5AE3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679184</w:t>
            </w:r>
            <w:r w:rsidR="005634CC">
              <w:rPr>
                <w:rFonts w:ascii="Times New Roman" w:hAnsi="Times New Roman" w:cs="Times New Roman"/>
                <w:sz w:val="24"/>
                <w:szCs w:val="24"/>
              </w:rPr>
              <w:t xml:space="preserve">, ЕАО, </w:t>
            </w:r>
            <w:proofErr w:type="spellStart"/>
            <w:r w:rsidR="005634CC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="005634C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Песчаное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д.3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l48"/>
      <w:bookmarkEnd w:id="3"/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размещении объекта:</w:t>
      </w:r>
      <w:r>
        <w:rPr>
          <w:rFonts w:ascii="Times New Roman" w:hAnsi="Times New Roman" w:cs="Times New Roman"/>
          <w:sz w:val="24"/>
          <w:szCs w:val="24"/>
        </w:rPr>
        <w:br/>
        <w:t>отдельно стоящее здание __2____ этажей, ___</w:t>
      </w:r>
      <w:r w:rsidRPr="00E0675C">
        <w:rPr>
          <w:rFonts w:ascii="Times New Roman" w:hAnsi="Times New Roman" w:cs="Times New Roman"/>
          <w:color w:val="FF0000"/>
          <w:sz w:val="24"/>
          <w:szCs w:val="24"/>
        </w:rPr>
        <w:t>543,1</w:t>
      </w:r>
      <w:r>
        <w:rPr>
          <w:rFonts w:ascii="Times New Roman" w:hAnsi="Times New Roman" w:cs="Times New Roman"/>
          <w:sz w:val="24"/>
          <w:szCs w:val="24"/>
        </w:rPr>
        <w:t xml:space="preserve">___ кв. м, часть здания _____-_____ этажей (или на _-__ этаже), ____ кв. м, наличие прилегающего земельного участка (да, нет),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0675C">
        <w:rPr>
          <w:rFonts w:ascii="Times New Roman" w:hAnsi="Times New Roman" w:cs="Times New Roman"/>
          <w:color w:val="FF0000"/>
          <w:sz w:val="24"/>
          <w:szCs w:val="24"/>
          <w:u w:val="single"/>
        </w:rPr>
        <w:t>4848</w:t>
      </w:r>
      <w:r w:rsidRPr="00E06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br/>
        <w:t>1.4.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постройки здания </w:t>
      </w:r>
      <w:r w:rsidR="00CA5AE3">
        <w:rPr>
          <w:rFonts w:ascii="Times New Roman" w:hAnsi="Times New Roman" w:cs="Times New Roman"/>
          <w:sz w:val="24"/>
          <w:szCs w:val="24"/>
          <w:u w:val="single"/>
        </w:rPr>
        <w:t>_1964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г__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реконструкция___</w:t>
      </w:r>
      <w:r w:rsidR="00CA5AE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г.___</w:t>
      </w:r>
      <w:r w:rsidR="00CA5AE3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  <w:t> 1.5. Дата предстоящих плановых ремонтных работ: текущего _</w:t>
      </w:r>
      <w:r w:rsidR="00CA5AE3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="00CA5AE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капитального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CA5AE3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  Сведения об организации, расположенной на объекте</w:t>
      </w:r>
    </w:p>
    <w:tbl>
      <w:tblPr>
        <w:tblW w:w="10068" w:type="dxa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"/>
        <w:gridCol w:w="9797"/>
        <w:gridCol w:w="151"/>
      </w:tblGrid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l49"/>
            <w:bookmarkEnd w:id="4"/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Название организации (учреждения) (полное юридическое наименование - согласно Уставу, краткое наименование)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634CC" w:rsidRDefault="00CA5AE3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«Школа-сад № 9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есчаное</w:t>
            </w:r>
            <w:r w:rsidR="00563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МБ</w:t>
            </w:r>
            <w:r w:rsidR="00CA5AE3">
              <w:rPr>
                <w:rFonts w:ascii="Times New Roman" w:hAnsi="Times New Roman" w:cs="Times New Roman"/>
                <w:sz w:val="24"/>
                <w:szCs w:val="24"/>
              </w:rPr>
              <w:t>ОУ «Школа-сад № 9 с</w:t>
            </w:r>
            <w:proofErr w:type="gramStart"/>
            <w:r w:rsidR="00CA5A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A5AE3">
              <w:rPr>
                <w:rFonts w:ascii="Times New Roman" w:hAnsi="Times New Roman" w:cs="Times New Roman"/>
                <w:sz w:val="24"/>
                <w:szCs w:val="24"/>
              </w:rPr>
              <w:t>есчаное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Юридический адрес организации (учреждения),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CA5AE3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679184, ЕАО,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Песчаное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д.3</w:t>
            </w:r>
            <w:r w:rsidR="00563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34CC" w:rsidRPr="00CA5AE3" w:rsidRDefault="00CA5AE3" w:rsidP="00CA5AE3">
            <w:pPr>
              <w:rPr>
                <w:rFonts w:eastAsia="Calibri" w:cs="Times New Roman"/>
                <w:color w:val="0000FF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(42632) 28-322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smidsosh9@rambler.ru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Основание для пользования объектом (оперативное управление, аренда, собственность)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Форма собственности (государственная, негосударственная)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Территориальная принадлежность (федеральная, региональная, муниципальная)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Вышестоящая организация (наименование)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муниципального образования </w:t>
            </w:r>
          </w:p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ЕАО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l5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1.12. Адрес вышестоящей организации, другие координаты (полный почтовый адрес,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RPr="00CA5AE3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679150, ЕАО, пос. Смидович, ул. Октябрьская, дом 8,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8 (42632)22758 </w:t>
            </w:r>
          </w:p>
          <w:p w:rsidR="005634CC" w:rsidRPr="00B86EC0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86EC0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E-mail: obr-smidovich@yandex.ru</w:t>
            </w:r>
            <w:r w:rsidRPr="00B86E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Pr="00B86EC0" w:rsidRDefault="005634CC" w:rsidP="00CA5AE3">
            <w:pPr>
              <w:spacing w:after="0" w:line="240" w:lineRule="auto"/>
              <w:jc w:val="center"/>
              <w:rPr>
                <w:lang w:val="en-US"/>
              </w:rPr>
            </w:pPr>
            <w:r w:rsidRPr="00B86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5634CC" w:rsidRPr="00B86EC0" w:rsidRDefault="005634CC" w:rsidP="005634CC">
      <w:pPr>
        <w:spacing w:before="280" w:after="280" w:line="240" w:lineRule="auto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B86EC0"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5634CC" w:rsidRDefault="005634CC" w:rsidP="005634CC">
      <w:pPr>
        <w:pageBreakBefore/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h120"/>
      <w:bookmarkStart w:id="7" w:name="l51"/>
      <w:bookmarkEnd w:id="6"/>
      <w:bookmarkEnd w:id="7"/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2. Характеристика деятельности организации на объекте (по обслуживанию населения)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"/>
        <w:gridCol w:w="9797"/>
        <w:gridCol w:w="151"/>
      </w:tblGrid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l52"/>
            <w:bookmarkEnd w:id="8"/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места приложения труда (специализированные предприятия и организации, специальные рабочие места для инвалидов))</w:t>
            </w:r>
            <w:proofErr w:type="gramEnd"/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Категории обслуживаемого населения по возрасту: (дети, взрослые трудоспособного возраста, пожилые; все возрастные категории)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CA5AE3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и младшего школьного </w:t>
            </w:r>
            <w:r w:rsidR="005634CC">
              <w:rPr>
                <w:rFonts w:ascii="Times New Roman" w:hAnsi="Times New Roman" w:cs="Times New Roman"/>
                <w:sz w:val="24"/>
                <w:szCs w:val="24"/>
              </w:rPr>
              <w:t>возраста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l53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2.3. Категории обслуживаемых инвалидов: инвалиды на коляске, инвалиды с патологией опорно-двигательного аппарата, по зрению, по слуху, с умственной отсталостью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CA5AE3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Виды услуг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Форма оказания услуг: (на объекте, с длительным пребыванием, с проживанием, на дому, дистанционно)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объекте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Плановая мощность: посещаемость (количество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день), вместимость, пропускная способность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CA5AE3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="0056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Участие в исполнении индивидуальной программы реабилитации инвалида, ребенка-инвалида (да, нет)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634CC" w:rsidRDefault="005634CC" w:rsidP="005634CC">
      <w:pPr>
        <w:pageBreakBefore/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h121"/>
      <w:bookmarkStart w:id="11" w:name="l54"/>
      <w:bookmarkEnd w:id="10"/>
      <w:bookmarkEnd w:id="11"/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3. Состояние доступности объекта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"/>
        <w:gridCol w:w="3574"/>
        <w:gridCol w:w="6224"/>
        <w:gridCol w:w="150"/>
      </w:tblGrid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l55"/>
            <w:bookmarkEnd w:id="12"/>
          </w:p>
        </w:tc>
        <w:tc>
          <w:tcPr>
            <w:tcW w:w="97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Путь следования к объекту пассажирским транспортом (описать маршрут движения с использованием пассажирского транспорта)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не требуется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bottom"/>
          </w:tcPr>
          <w:p w:rsidR="005634CC" w:rsidRDefault="005634CC" w:rsidP="00CA5A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адаптированного пассажирского транспорта к объекту</w:t>
            </w:r>
          </w:p>
        </w:tc>
        <w:tc>
          <w:tcPr>
            <w:tcW w:w="62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bookmarkStart w:id="13" w:name="l89"/>
      <w:bookmarkEnd w:id="13"/>
      <w:r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  <w:r>
        <w:rPr>
          <w:rFonts w:ascii="Times New Roman" w:hAnsi="Times New Roman" w:cs="Times New Roman"/>
          <w:sz w:val="24"/>
          <w:szCs w:val="24"/>
        </w:rPr>
        <w:br/>
        <w:t>    3.2.1. Расстояние до объекта от остановки транспорта ___</w:t>
      </w:r>
      <w:r w:rsidR="00CA5AE3">
        <w:rPr>
          <w:rFonts w:ascii="Times New Roman" w:hAnsi="Times New Roman" w:cs="Times New Roman"/>
          <w:sz w:val="24"/>
          <w:szCs w:val="24"/>
        </w:rPr>
        <w:t>250_ метров</w:t>
      </w:r>
      <w:r>
        <w:rPr>
          <w:rFonts w:ascii="Times New Roman" w:hAnsi="Times New Roman" w:cs="Times New Roman"/>
          <w:sz w:val="24"/>
          <w:szCs w:val="24"/>
        </w:rPr>
        <w:br/>
        <w:t>    3.2.2. Время движения (пешком) ___</w:t>
      </w:r>
      <w:r w:rsidR="00CA5AE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"/>
        <w:gridCol w:w="9797"/>
        <w:gridCol w:w="151"/>
      </w:tblGrid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l90"/>
            <w:bookmarkEnd w:id="14"/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 Наличие выделенного от проезжей части пешеходного пути (да, нет)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 Перекрестки: нерегулируемые; регулируемые, со звуковой сигнализацией, таймером; нет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 Информация на пути следования к объекту: акустическая, тактильная, визуальная; нет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3.2.6. Перепады высоты на пути (съезды с тротуара):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3C269E"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обустройство для инвалидов на коляске: не обустроены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bookmarkStart w:id="15" w:name="l91"/>
      <w:bookmarkEnd w:id="15"/>
      <w:r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 &lt;*&gt;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"/>
        <w:gridCol w:w="4529"/>
        <w:gridCol w:w="4663"/>
      </w:tblGrid>
      <w:tr w:rsidR="005634CC" w:rsidTr="00CA5AE3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l92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строки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инвалидов (вид нарушения)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&lt;**&gt; </w:t>
            </w:r>
          </w:p>
        </w:tc>
      </w:tr>
      <w:tr w:rsidR="005634CC" w:rsidTr="00CA5AE3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&lt;***&gt;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634CC" w:rsidTr="00CA5AE3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634CC" w:rsidTr="00CA5AE3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3C269E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34CC" w:rsidTr="00CA5AE3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4CC" w:rsidTr="00CA5AE3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4CC" w:rsidTr="00CA5AE3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3C269E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bookmarkStart w:id="17" w:name="l93"/>
      <w:bookmarkEnd w:id="17"/>
      <w:r>
        <w:rPr>
          <w:rFonts w:ascii="Times New Roman" w:hAnsi="Times New Roman" w:cs="Times New Roman"/>
        </w:rPr>
        <w:t xml:space="preserve">&lt;*&gt; С учетом </w:t>
      </w:r>
      <w:hyperlink r:id="rId4" w:history="1">
        <w:r>
          <w:rPr>
            <w:rStyle w:val="a3"/>
            <w:rFonts w:ascii="Times New Roman" w:hAnsi="Times New Roman" w:cs="Times New Roman"/>
          </w:rPr>
          <w:t>СП 35-101-2001</w:t>
        </w:r>
      </w:hyperlink>
      <w:r>
        <w:rPr>
          <w:rFonts w:ascii="Times New Roman" w:hAnsi="Times New Roman" w:cs="Times New Roman"/>
        </w:rPr>
        <w:t>, СП 31-102-99;</w:t>
      </w:r>
      <w:r>
        <w:rPr>
          <w:rFonts w:ascii="Times New Roman" w:hAnsi="Times New Roman" w:cs="Times New Roman"/>
        </w:rPr>
        <w:br/>
        <w:t xml:space="preserve">    &lt;**&gt; указывается один из вариантов ответа: "А" (доступность всех зон и помещений - </w:t>
      </w:r>
      <w:r>
        <w:rPr>
          <w:rFonts w:ascii="Times New Roman" w:hAnsi="Times New Roman" w:cs="Times New Roman"/>
        </w:rPr>
        <w:lastRenderedPageBreak/>
        <w:t>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  <w:r>
        <w:rPr>
          <w:rFonts w:ascii="Times New Roman" w:hAnsi="Times New Roman" w:cs="Times New Roman"/>
        </w:rPr>
        <w:br/>
        <w:t>    &lt;***&gt; указывается  худший из вариантов ответа.</w:t>
      </w:r>
      <w:r>
        <w:rPr>
          <w:rFonts w:ascii="Times New Roman" w:hAnsi="Times New Roman" w:cs="Times New Roman"/>
        </w:rPr>
        <w:br/>
        <w:t> </w:t>
      </w: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"/>
        <w:gridCol w:w="1818"/>
        <w:gridCol w:w="1069"/>
        <w:gridCol w:w="1259"/>
        <w:gridCol w:w="1079"/>
        <w:gridCol w:w="1474"/>
        <w:gridCol w:w="1474"/>
        <w:gridCol w:w="1749"/>
      </w:tblGrid>
      <w:tr w:rsidR="005634CC" w:rsidTr="00CA5AE3">
        <w:trPr>
          <w:cantSplit/>
        </w:trPr>
        <w:tc>
          <w:tcPr>
            <w:tcW w:w="38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l94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810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&lt;*&gt; </w:t>
            </w:r>
          </w:p>
        </w:tc>
      </w:tr>
      <w:tr w:rsidR="005634CC" w:rsidTr="00CA5AE3">
        <w:trPr>
          <w:cantSplit/>
        </w:trPr>
        <w:tc>
          <w:tcPr>
            <w:tcW w:w="38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74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&lt;**&gt; </w:t>
            </w:r>
          </w:p>
        </w:tc>
      </w:tr>
      <w:tr w:rsidR="005634CC" w:rsidTr="00CA5AE3">
        <w:trPr>
          <w:cantSplit/>
        </w:trPr>
        <w:tc>
          <w:tcPr>
            <w:tcW w:w="38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передвигающихся на креслах-колясках 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нарушениями опорно-двигательного аппарата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174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ind w:hanging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3C269E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3C269E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здания, включая пути эвакуации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3C269E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6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bookmarkStart w:id="19" w:name="l95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3C269E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6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3C269E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6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3C269E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3C269E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&lt;**&gt;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3C269E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bookmarkStart w:id="20" w:name="l96"/>
      <w:bookmarkEnd w:id="20"/>
      <w:r>
        <w:rPr>
          <w:rFonts w:ascii="Times New Roman" w:hAnsi="Times New Roman" w:cs="Times New Roman"/>
          <w:sz w:val="20"/>
          <w:szCs w:val="20"/>
        </w:rPr>
        <w:t xml:space="preserve">&lt;*&gt; Указывается: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ДП - доступно полностью (доступность для всех категорий инвалидов и других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групп населения); ДЧ - доступно частично (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достигаемость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мест целевого назначения для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маломобильными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группами населения);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    </w:t>
      </w:r>
      <w:bookmarkStart w:id="21" w:name="l99"/>
      <w:bookmarkEnd w:id="21"/>
      <w:r>
        <w:rPr>
          <w:rFonts w:ascii="Times New Roman" w:hAnsi="Times New Roman" w:cs="Times New Roman"/>
          <w:sz w:val="20"/>
          <w:szCs w:val="20"/>
        </w:rPr>
        <w:t>&lt;**&gt; указывается худший из вариантов ответа.</w:t>
      </w: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3.5. Итоговое заключение о состоянии доступности объекта социальной инфраструктуры: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"/>
        <w:gridCol w:w="9837"/>
        <w:gridCol w:w="151"/>
      </w:tblGrid>
      <w:tr w:rsidR="005634CC" w:rsidTr="00CA5AE3"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l97"/>
            <w:bookmarkEnd w:id="22"/>
          </w:p>
        </w:tc>
        <w:tc>
          <w:tcPr>
            <w:tcW w:w="9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предназначен для посещения инвалидами и 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населения, требуется адаптация.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34CC" w:rsidRDefault="005634CC" w:rsidP="005634CC">
      <w:pPr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h122"/>
      <w:bookmarkStart w:id="24" w:name="l98"/>
      <w:bookmarkEnd w:id="23"/>
      <w:bookmarkEnd w:id="24"/>
      <w:r>
        <w:rPr>
          <w:rFonts w:ascii="Times New Roman" w:hAnsi="Times New Roman" w:cs="Times New Roman"/>
          <w:b/>
          <w:bCs/>
          <w:sz w:val="27"/>
          <w:szCs w:val="27"/>
        </w:rPr>
        <w:t>4. Управленческое решение</w:t>
      </w:r>
    </w:p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4.1. Рекомендации по адаптации основных структурных элементов объекта:</w:t>
      </w:r>
      <w:r>
        <w:rPr>
          <w:rFonts w:ascii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Ind w:w="93" w:type="dxa"/>
        <w:tblLayout w:type="fixed"/>
        <w:tblLook w:val="0000"/>
      </w:tblPr>
      <w:tblGrid>
        <w:gridCol w:w="385"/>
        <w:gridCol w:w="2128"/>
        <w:gridCol w:w="1331"/>
        <w:gridCol w:w="1935"/>
        <w:gridCol w:w="2084"/>
        <w:gridCol w:w="2145"/>
      </w:tblGrid>
      <w:tr w:rsidR="005634CC" w:rsidTr="00CA5AE3">
        <w:trPr>
          <w:cantSplit/>
        </w:trPr>
        <w:tc>
          <w:tcPr>
            <w:tcW w:w="385" w:type="dxa"/>
            <w:vMerge w:val="restart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749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</w:p>
        </w:tc>
      </w:tr>
      <w:tr w:rsidR="005634CC" w:rsidTr="00CA5AE3">
        <w:trPr>
          <w:cantSplit/>
        </w:trPr>
        <w:tc>
          <w:tcPr>
            <w:tcW w:w="385" w:type="dxa"/>
            <w:vMerge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нуждается (доступ обеспечен) 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(текущий, капитальный); оснащение оборудованием </w:t>
            </w: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решение с техническими средствами реабилитации 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решения невозможны - организация альтернативной формы обслуживания </w:t>
            </w: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здания, включая пути эвакуации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</w:t>
            </w:r>
            <w:bookmarkStart w:id="25" w:name="l101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объекта)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Пути движения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объекту (от остановки транспорта)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C" w:rsidTr="00CA5AE3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pStyle w:val="Default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4CC" w:rsidRDefault="005634CC" w:rsidP="0056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l100"/>
      <w:bookmarkEnd w:id="26"/>
    </w:p>
    <w:p w:rsidR="005634CC" w:rsidRDefault="005634CC" w:rsidP="0056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bookmarkStart w:id="27" w:name="l102"/>
      <w:bookmarkEnd w:id="27"/>
      <w:r>
        <w:rPr>
          <w:rFonts w:ascii="Times New Roman" w:hAnsi="Times New Roman" w:cs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  <w:r>
        <w:rPr>
          <w:rFonts w:ascii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Ind w:w="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"/>
        <w:gridCol w:w="9795"/>
        <w:gridCol w:w="150"/>
      </w:tblGrid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l103"/>
            <w:bookmarkEnd w:id="28"/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Период проведения работ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исполнения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документа: программы, плана)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Ожидаемый результат (по состоянию доступности) после выполнения работ по адаптации объекта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Для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требуется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подчеркнуть):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вышестоящей организацией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34CC" w:rsidRDefault="005634CC" w:rsidP="005634C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29" w:name="l104"/>
      <w:bookmarkEnd w:id="29"/>
      <w:r>
        <w:rPr>
          <w:rFonts w:ascii="Times New Roman" w:hAnsi="Times New Roman" w:cs="Times New Roman"/>
          <w:sz w:val="24"/>
          <w:szCs w:val="24"/>
        </w:rPr>
        <w:t>4.5. Согласовано:</w:t>
      </w:r>
      <w:r>
        <w:rPr>
          <w:rFonts w:ascii="Times New Roman" w:hAnsi="Times New Roman" w:cs="Times New Roman"/>
          <w:sz w:val="24"/>
          <w:szCs w:val="24"/>
        </w:rPr>
        <w:br/>
        <w:t> Представители общественных организаций инвалидов: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"/>
        <w:gridCol w:w="493"/>
        <w:gridCol w:w="49"/>
        <w:gridCol w:w="5421"/>
        <w:gridCol w:w="11"/>
        <w:gridCol w:w="1053"/>
        <w:gridCol w:w="60"/>
        <w:gridCol w:w="32"/>
        <w:gridCol w:w="1246"/>
        <w:gridCol w:w="34"/>
        <w:gridCol w:w="126"/>
        <w:gridCol w:w="1273"/>
        <w:gridCol w:w="150"/>
      </w:tblGrid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l105"/>
            <w:bookmarkEnd w:id="30"/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rPr>
          <w:cantSplit/>
        </w:trPr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1" w:name="l106"/>
            <w:bookmarkEnd w:id="31"/>
          </w:p>
        </w:tc>
        <w:tc>
          <w:tcPr>
            <w:tcW w:w="9305" w:type="dxa"/>
            <w:gridSpan w:val="10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Информация направлена в  Отдел образования муниципального образования </w:t>
            </w:r>
          </w:p>
          <w:p w:rsidR="005634CC" w:rsidRDefault="005634CC" w:rsidP="00C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ЕАО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rPr>
          <w:cantSplit/>
        </w:trPr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5" w:type="dxa"/>
            <w:gridSpan w:val="10"/>
            <w:vMerge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территориального отраслевого исполнительного органа государственной власти ЕАО)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в автоматизированной информационной системе "Доступная среда".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2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67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2" w:name="l107"/>
            <w:bookmarkEnd w:id="32"/>
          </w:p>
        </w:tc>
        <w:tc>
          <w:tcPr>
            <w:tcW w:w="6594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C7601" w:rsidRDefault="00FC7601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5634CC" w:rsidRDefault="00FC7601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Шершова</w:t>
            </w:r>
            <w:proofErr w:type="spellEnd"/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3" w:name="l108"/>
            <w:bookmarkEnd w:id="33"/>
          </w:p>
        </w:tc>
        <w:tc>
          <w:tcPr>
            <w:tcW w:w="9798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Оценка результата исполнения программы, плана (по состоянию доступности) после выполнения работ по адаптации объекта: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4" w:name="l109"/>
            <w:bookmarkEnd w:id="34"/>
          </w:p>
        </w:tc>
        <w:tc>
          <w:tcPr>
            <w:tcW w:w="596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FC7601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Г.В.Шершова</w:t>
            </w:r>
            <w:proofErr w:type="spellEnd"/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34CC" w:rsidTr="00CA5AE3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634CC" w:rsidRDefault="005634CC" w:rsidP="00CA5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634CC" w:rsidRDefault="005634CC" w:rsidP="00CA5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2A22" w:rsidRDefault="005634CC"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D2A22" w:rsidSect="0058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4CC"/>
    <w:rsid w:val="003C269E"/>
    <w:rsid w:val="005634CC"/>
    <w:rsid w:val="005862A9"/>
    <w:rsid w:val="00BD2A22"/>
    <w:rsid w:val="00CA5AE3"/>
    <w:rsid w:val="00FC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4CC"/>
    <w:rPr>
      <w:color w:val="0000FF"/>
      <w:u w:val="single"/>
    </w:rPr>
  </w:style>
  <w:style w:type="character" w:styleId="a4">
    <w:name w:val="Strong"/>
    <w:qFormat/>
    <w:rsid w:val="005634CC"/>
    <w:rPr>
      <w:b/>
      <w:bCs/>
    </w:rPr>
  </w:style>
  <w:style w:type="paragraph" w:customStyle="1" w:styleId="Default">
    <w:name w:val="Default"/>
    <w:rsid w:val="005634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 Spacing"/>
    <w:qFormat/>
    <w:rsid w:val="005634C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erent.ru/1/65520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2016-10-04T07:20:00Z</dcterms:created>
  <dcterms:modified xsi:type="dcterms:W3CDTF">2016-10-04T09:39:00Z</dcterms:modified>
</cp:coreProperties>
</file>